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FE60" w14:textId="2B571D89" w:rsidR="00132269" w:rsidRDefault="3594859E" w:rsidP="4D6F38DE">
      <w:pPr>
        <w:rPr>
          <w:rFonts w:ascii="Calibri" w:eastAsia="Calibri" w:hAnsi="Calibri" w:cs="Calibri"/>
          <w:color w:val="000000" w:themeColor="text1"/>
          <w:sz w:val="22"/>
          <w:szCs w:val="22"/>
        </w:rPr>
      </w:pPr>
      <w:r w:rsidRPr="4D6F38DE">
        <w:rPr>
          <w:rFonts w:ascii="Calibri" w:eastAsia="Calibri" w:hAnsi="Calibri" w:cs="Calibri"/>
          <w:b/>
          <w:bCs/>
          <w:color w:val="000000" w:themeColor="text1"/>
          <w:sz w:val="32"/>
          <w:szCs w:val="32"/>
        </w:rPr>
        <w:t>AMARA DIALLO</w:t>
      </w:r>
      <w:r w:rsidRPr="4D6F38DE">
        <w:rPr>
          <w:rFonts w:ascii="Calibri" w:eastAsia="Calibri" w:hAnsi="Calibri" w:cs="Calibri"/>
          <w:b/>
          <w:bCs/>
          <w:color w:val="000000" w:themeColor="text1"/>
          <w:sz w:val="36"/>
          <w:szCs w:val="36"/>
        </w:rPr>
        <w:t xml:space="preserve"> </w:t>
      </w:r>
      <w:r w:rsidRPr="4D6F38DE">
        <w:rPr>
          <w:rFonts w:ascii="Calibri" w:eastAsia="Calibri" w:hAnsi="Calibri" w:cs="Calibri"/>
          <w:color w:val="000000" w:themeColor="text1"/>
          <w:sz w:val="22"/>
          <w:szCs w:val="22"/>
        </w:rPr>
        <w:t>_____________________________________________________________________________________</w:t>
      </w:r>
    </w:p>
    <w:p w14:paraId="4790012A" w14:textId="4E880BF5" w:rsidR="3594859E" w:rsidRDefault="3594859E" w:rsidP="4D6F38DE">
      <w:pPr>
        <w:shd w:val="clear" w:color="auto" w:fill="FFFFFF" w:themeFill="background1"/>
        <w:spacing w:before="230" w:after="230"/>
        <w:rPr>
          <w:rFonts w:ascii="Calibri" w:eastAsia="Calibri" w:hAnsi="Calibri" w:cs="Calibri"/>
          <w:color w:val="000000" w:themeColor="text1"/>
          <w:sz w:val="23"/>
          <w:szCs w:val="23"/>
          <w:lang w:val="en-GB"/>
        </w:rPr>
      </w:pPr>
      <w:r w:rsidRPr="4D6F38DE">
        <w:rPr>
          <w:rFonts w:ascii="Calibri" w:eastAsia="Calibri" w:hAnsi="Calibri" w:cs="Calibri"/>
          <w:color w:val="000000" w:themeColor="text1"/>
          <w:sz w:val="23"/>
          <w:szCs w:val="23"/>
          <w:lang w:val="en-GB"/>
        </w:rPr>
        <w:t>18</w:t>
      </w:r>
      <w:r w:rsidRPr="4D6F38DE">
        <w:rPr>
          <w:rFonts w:ascii="Calibri" w:eastAsia="Calibri" w:hAnsi="Calibri" w:cs="Calibri"/>
          <w:color w:val="000000" w:themeColor="text1"/>
          <w:sz w:val="23"/>
          <w:szCs w:val="23"/>
          <w:vertAlign w:val="superscript"/>
          <w:lang w:val="en-GB"/>
        </w:rPr>
        <w:t>th</w:t>
      </w:r>
      <w:r w:rsidRPr="4D6F38DE">
        <w:rPr>
          <w:rFonts w:ascii="Calibri" w:eastAsia="Calibri" w:hAnsi="Calibri" w:cs="Calibri"/>
          <w:color w:val="000000" w:themeColor="text1"/>
          <w:sz w:val="23"/>
          <w:szCs w:val="23"/>
          <w:lang w:val="en-GB"/>
        </w:rPr>
        <w:t xml:space="preserve"> May 2026</w:t>
      </w:r>
      <w:r>
        <w:br/>
      </w:r>
      <w:r w:rsidR="458209BF" w:rsidRPr="4D6F38DE">
        <w:rPr>
          <w:rFonts w:ascii="Calibri" w:eastAsia="Calibri" w:hAnsi="Calibri" w:cs="Calibri"/>
          <w:color w:val="000000" w:themeColor="text1"/>
          <w:sz w:val="23"/>
          <w:szCs w:val="23"/>
          <w:lang w:val="en-GB"/>
        </w:rPr>
        <w:t>London Borough of Richmond upon Thames</w:t>
      </w:r>
      <w:r>
        <w:br/>
      </w:r>
      <w:r w:rsidR="458209BF" w:rsidRPr="4D6F38DE">
        <w:rPr>
          <w:rFonts w:ascii="Calibri" w:eastAsia="Calibri" w:hAnsi="Calibri" w:cs="Calibri"/>
          <w:color w:val="000000" w:themeColor="text1"/>
          <w:sz w:val="23"/>
          <w:szCs w:val="23"/>
          <w:lang w:val="en-GB"/>
        </w:rPr>
        <w:t>Wandsworth, London</w:t>
      </w:r>
    </w:p>
    <w:p w14:paraId="6E240DF3" w14:textId="5BCB7214" w:rsidR="12F35DD5" w:rsidRDefault="12F35DD5" w:rsidP="4D6F38DE">
      <w:pPr>
        <w:shd w:val="clear" w:color="auto" w:fill="FFFFFF" w:themeFill="background1"/>
        <w:spacing w:before="230" w:after="230"/>
        <w:rPr>
          <w:rFonts w:ascii="Calibri" w:eastAsia="Calibri" w:hAnsi="Calibri" w:cs="Calibri"/>
          <w:color w:val="000000" w:themeColor="text1"/>
          <w:sz w:val="23"/>
          <w:szCs w:val="23"/>
          <w:lang w:val="en-GB"/>
        </w:rPr>
      </w:pPr>
      <w:r w:rsidRPr="4D6F38DE">
        <w:rPr>
          <w:rFonts w:ascii="Calibri" w:eastAsia="Calibri" w:hAnsi="Calibri" w:cs="Calibri"/>
          <w:color w:val="000000" w:themeColor="text1"/>
          <w:sz w:val="23"/>
          <w:szCs w:val="23"/>
          <w:lang w:val="en-GB"/>
        </w:rPr>
        <w:t xml:space="preserve">With respect to: </w:t>
      </w:r>
      <w:r w:rsidR="41CF065A" w:rsidRPr="4D6F38DE">
        <w:rPr>
          <w:rFonts w:ascii="Calibri" w:eastAsia="Calibri" w:hAnsi="Calibri" w:cs="Calibri"/>
          <w:b/>
          <w:bCs/>
          <w:color w:val="000000" w:themeColor="text1"/>
          <w:sz w:val="23"/>
          <w:szCs w:val="23"/>
          <w:lang w:val="en-GB"/>
        </w:rPr>
        <w:t>Public Health Programme Support Officer</w:t>
      </w:r>
      <w:r w:rsidR="41CF065A" w:rsidRPr="4D6F38DE">
        <w:rPr>
          <w:rFonts w:ascii="Calibri" w:eastAsia="Calibri" w:hAnsi="Calibri" w:cs="Calibri"/>
          <w:color w:val="000000" w:themeColor="text1"/>
          <w:sz w:val="23"/>
          <w:szCs w:val="23"/>
          <w:lang w:val="en-GB"/>
        </w:rPr>
        <w:t xml:space="preserve"> position</w:t>
      </w:r>
    </w:p>
    <w:p w14:paraId="23F82248" w14:textId="6A4F77C6" w:rsidR="4D6F38DE" w:rsidRDefault="4D6F38DE" w:rsidP="4D6F38DE">
      <w:pPr>
        <w:shd w:val="clear" w:color="auto" w:fill="FFFFFF" w:themeFill="background1"/>
        <w:spacing w:before="230" w:after="230"/>
        <w:rPr>
          <w:rFonts w:ascii="Calibri" w:eastAsia="Calibri" w:hAnsi="Calibri" w:cs="Calibri"/>
          <w:color w:val="000000" w:themeColor="text1"/>
          <w:sz w:val="23"/>
          <w:szCs w:val="23"/>
          <w:lang w:val="en-GB"/>
        </w:rPr>
      </w:pPr>
    </w:p>
    <w:p w14:paraId="797D5B99" w14:textId="25D8E058" w:rsidR="41CF065A" w:rsidRDefault="41CF065A" w:rsidP="4D6F38DE">
      <w:pPr>
        <w:shd w:val="clear" w:color="auto" w:fill="FFFFFF" w:themeFill="background1"/>
        <w:spacing w:before="230" w:after="230"/>
        <w:rPr>
          <w:rFonts w:ascii="Calibri" w:eastAsia="Calibri" w:hAnsi="Calibri" w:cs="Calibri"/>
          <w:color w:val="000000" w:themeColor="text1"/>
          <w:sz w:val="23"/>
          <w:szCs w:val="23"/>
          <w:lang w:val="en-GB"/>
        </w:rPr>
      </w:pPr>
      <w:r w:rsidRPr="4D6F38DE">
        <w:rPr>
          <w:rFonts w:ascii="Calibri" w:eastAsia="Calibri" w:hAnsi="Calibri" w:cs="Calibri"/>
          <w:color w:val="000000" w:themeColor="text1"/>
          <w:sz w:val="23"/>
          <w:szCs w:val="23"/>
          <w:lang w:val="en-GB"/>
        </w:rPr>
        <w:t>Dear [</w:t>
      </w:r>
      <w:r w:rsidR="2830B1DD" w:rsidRPr="4D6F38DE">
        <w:rPr>
          <w:rFonts w:ascii="Calibri" w:eastAsia="Calibri" w:hAnsi="Calibri" w:cs="Calibri"/>
          <w:color w:val="000000" w:themeColor="text1"/>
          <w:sz w:val="23"/>
          <w:szCs w:val="23"/>
          <w:lang w:val="en-GB"/>
        </w:rPr>
        <w:t xml:space="preserve">Individual </w:t>
      </w:r>
      <w:r w:rsidRPr="4D6F38DE">
        <w:rPr>
          <w:rFonts w:ascii="Calibri" w:eastAsia="Calibri" w:hAnsi="Calibri" w:cs="Calibri"/>
          <w:color w:val="000000" w:themeColor="text1"/>
          <w:sz w:val="23"/>
          <w:szCs w:val="23"/>
          <w:lang w:val="en-GB"/>
        </w:rPr>
        <w:t>Name</w:t>
      </w:r>
      <w:r w:rsidR="00926FA4" w:rsidRPr="4D6F38DE">
        <w:rPr>
          <w:rFonts w:ascii="Calibri" w:eastAsia="Calibri" w:hAnsi="Calibri" w:cs="Calibri"/>
          <w:color w:val="000000" w:themeColor="text1"/>
          <w:sz w:val="23"/>
          <w:szCs w:val="23"/>
          <w:lang w:val="en-GB"/>
        </w:rPr>
        <w:t xml:space="preserve"> or Hiring Manager</w:t>
      </w:r>
      <w:r w:rsidRPr="4D6F38DE">
        <w:rPr>
          <w:rFonts w:ascii="Calibri" w:eastAsia="Calibri" w:hAnsi="Calibri" w:cs="Calibri"/>
          <w:color w:val="000000" w:themeColor="text1"/>
          <w:sz w:val="23"/>
          <w:szCs w:val="23"/>
          <w:lang w:val="en-GB"/>
        </w:rPr>
        <w:t>]</w:t>
      </w:r>
    </w:p>
    <w:p w14:paraId="17998D20" w14:textId="71B1977D" w:rsidR="26A8E471" w:rsidRDefault="26A8E471" w:rsidP="4D6F38DE">
      <w:pPr>
        <w:shd w:val="clear" w:color="auto" w:fill="FFFFFF" w:themeFill="background1"/>
        <w:spacing w:before="230" w:after="230"/>
      </w:pPr>
      <w:r w:rsidRPr="4D6F38DE">
        <w:rPr>
          <w:rFonts w:ascii="Calibri" w:eastAsia="Calibri" w:hAnsi="Calibri" w:cs="Calibri"/>
          <w:color w:val="000000" w:themeColor="text1"/>
          <w:sz w:val="23"/>
          <w:szCs w:val="23"/>
          <w:lang w:val="en-GB"/>
        </w:rPr>
        <w:t>The Richmond and Wandsworth Public Health team's commitment to addressing population health challenges across two of London's most diverse boroughs is what draws me to this Programme Support Officer role. The Children and Young People and Targeted Interventions team works at precisely the intersection of evidence and action where meaningful health outcomes are made — and I am keen to develop my project coordination and administrative skills within a local authority public health setting, contributing to the day-to-day functioning of a team with direct community impact.</w:t>
      </w:r>
    </w:p>
    <w:p w14:paraId="1A0694B8" w14:textId="22BB9E08" w:rsidR="26A8E471" w:rsidRDefault="26A8E471" w:rsidP="4D6F38DE">
      <w:pPr>
        <w:shd w:val="clear" w:color="auto" w:fill="FFFFFF" w:themeFill="background1"/>
        <w:spacing w:before="230" w:after="230"/>
      </w:pPr>
      <w:r w:rsidRPr="4D6F38DE">
        <w:rPr>
          <w:rFonts w:ascii="Calibri" w:eastAsia="Calibri" w:hAnsi="Calibri" w:cs="Calibri"/>
          <w:color w:val="000000" w:themeColor="text1"/>
          <w:sz w:val="23"/>
          <w:szCs w:val="23"/>
          <w:lang w:val="en-GB"/>
        </w:rPr>
        <w:t>There is a strong parallel between my background and the demands of this role. During my MSc Public Health at LSHTM, I coordinated a mixed-methods dissertation study across four rural districts in Ghana — managing a dataset of 450 participant surveys, liaising with local officials, and delivering the project on time and within an £8,000 budget. This experience sharpened my ability to keep complex, multi-strand work organised and moving forward, which I see as directly transferable to supporting the smooth running of a busy public health department.</w:t>
      </w:r>
    </w:p>
    <w:p w14:paraId="79EEC0B4" w14:textId="0E7AC31E" w:rsidR="26A8E471" w:rsidRDefault="26A8E471" w:rsidP="4D6F38DE">
      <w:pPr>
        <w:shd w:val="clear" w:color="auto" w:fill="FFFFFF" w:themeFill="background1"/>
        <w:spacing w:before="230" w:after="230"/>
      </w:pPr>
      <w:r w:rsidRPr="4D6F38DE">
        <w:rPr>
          <w:rFonts w:ascii="Calibri" w:eastAsia="Calibri" w:hAnsi="Calibri" w:cs="Calibri"/>
          <w:color w:val="000000" w:themeColor="text1"/>
          <w:sz w:val="23"/>
          <w:szCs w:val="23"/>
          <w:lang w:val="en-GB"/>
        </w:rPr>
        <w:t>Project management has been central to my work across both academic and professional settings. During my internship at Engage Health Africa, I supported a three-country evaluation of a community health worker programme across Ghana, Tanzania, and Uganda — coordinating qualitative data collection across 25 interviews, managing timelines across multiple workstreams, and contributing to a final report disseminated to FCDO and the Gates Foundation. This required maintaining clear documentation, tracking progress against deliverables, and proactively communicating updates to senior colleagues. I am confident in applying this structured approach to coordinating programme activities, supporting diary management, and ensuring the administrative functions of the Children and Young People team run efficiently.</w:t>
      </w:r>
    </w:p>
    <w:p w14:paraId="2C8E8473" w14:textId="522CA68C" w:rsidR="26A8E471" w:rsidRDefault="26A8E471" w:rsidP="4D6F38DE">
      <w:pPr>
        <w:shd w:val="clear" w:color="auto" w:fill="FFFFFF" w:themeFill="background1"/>
        <w:spacing w:before="230" w:after="230"/>
      </w:pPr>
      <w:r w:rsidRPr="4D6F38DE">
        <w:rPr>
          <w:rFonts w:ascii="Calibri" w:eastAsia="Calibri" w:hAnsi="Calibri" w:cs="Calibri"/>
          <w:color w:val="000000" w:themeColor="text1"/>
          <w:sz w:val="23"/>
          <w:szCs w:val="23"/>
          <w:lang w:val="en-GB"/>
        </w:rPr>
        <w:t>Communication — written and oral, and across a wide range of professionals — has been equally important throughout my experience. At Engage Health Africa, I contributed to evaluation reports reaching senior stakeholders including FCDO and the Gates Foundation, distilling complex findings from 1,200 programme participants into clear, accessible summaries. At St. Mungo's, I delivered weekly health literacy workshops to vulnerable service users on topics including sexual health and mental health, adapting my communication style to the needs of the group. I also presented dissertation findings to an audience of 40 or more academics and public health professionals at the LSHTM Annual Research Showcase, receiving commendation for clarity. In this role, I look forward to bringing that same range — from sensitive one-to-one interactions to clear written communication — to managing enquiries, writing agendas, and supporting the team's engagement with internal and external partners at all levels.</w:t>
      </w:r>
    </w:p>
    <w:p w14:paraId="715C4A7E" w14:textId="2AA9CECC" w:rsidR="26A8E471" w:rsidRDefault="26A8E471" w:rsidP="4D6F38DE">
      <w:pPr>
        <w:shd w:val="clear" w:color="auto" w:fill="FFFFFF" w:themeFill="background1"/>
        <w:spacing w:before="230" w:after="230"/>
      </w:pPr>
      <w:r w:rsidRPr="4D6F38DE">
        <w:rPr>
          <w:rFonts w:ascii="Calibri" w:eastAsia="Calibri" w:hAnsi="Calibri" w:cs="Calibri"/>
          <w:color w:val="000000" w:themeColor="text1"/>
          <w:sz w:val="23"/>
          <w:szCs w:val="23"/>
          <w:lang w:val="en-GB"/>
        </w:rPr>
        <w:t>Attention to detail has been a consistent thread across everything I have done. At St. Mungo's, I coordinated referrals to five specialist health services, maintaining accurate case records in line with GDPR requirements — where precision was not just good practice but a safeguarding obligation. In my dissertation research, I applied logistic regression and thematic analysis to a dataset of 450 surveys, where methodological rigour was essential to producing findings that could genuinely inform national antenatal care policy. I am proficient in Microsoft Office including Excel at an advanced level, and in data management tools including REDCap and KoboToolbox, and I am confident in applying this precision to invoice management, filing systems, and information coordination within the team.</w:t>
      </w:r>
    </w:p>
    <w:p w14:paraId="16F73863" w14:textId="5BD97A38" w:rsidR="26A8E471" w:rsidRDefault="26A8E471" w:rsidP="4D6F38DE">
      <w:pPr>
        <w:shd w:val="clear" w:color="auto" w:fill="FFFFFF" w:themeFill="background1"/>
        <w:spacing w:before="230" w:after="230"/>
      </w:pPr>
      <w:r w:rsidRPr="4D6F38DE">
        <w:rPr>
          <w:rFonts w:ascii="Calibri" w:eastAsia="Calibri" w:hAnsi="Calibri" w:cs="Calibri"/>
          <w:color w:val="000000" w:themeColor="text1"/>
          <w:sz w:val="23"/>
          <w:szCs w:val="23"/>
          <w:lang w:val="en-GB"/>
        </w:rPr>
        <w:t>Thank you for considering my application. I look forward to the opportunity to discuss how my skills and experience could support the Children and Young People and Targeted Interventions team.</w:t>
      </w:r>
    </w:p>
    <w:p w14:paraId="3DCD6C87" w14:textId="096E3E28" w:rsidR="26A8E471" w:rsidRDefault="26A8E471" w:rsidP="4D6F38DE">
      <w:pPr>
        <w:shd w:val="clear" w:color="auto" w:fill="FFFFFF" w:themeFill="background1"/>
        <w:spacing w:before="230" w:after="230"/>
      </w:pPr>
      <w:r w:rsidRPr="4D6F38DE">
        <w:rPr>
          <w:rFonts w:ascii="Calibri" w:eastAsia="Calibri" w:hAnsi="Calibri" w:cs="Calibri"/>
          <w:color w:val="000000" w:themeColor="text1"/>
          <w:sz w:val="23"/>
          <w:szCs w:val="23"/>
          <w:lang w:val="en-GB"/>
        </w:rPr>
        <w:t>Yours sincerely,</w:t>
      </w:r>
    </w:p>
    <w:p w14:paraId="04C524A2" w14:textId="249E903F" w:rsidR="26A8E471" w:rsidRDefault="26A8E471" w:rsidP="4D6F38DE">
      <w:pPr>
        <w:shd w:val="clear" w:color="auto" w:fill="FFFFFF" w:themeFill="background1"/>
        <w:spacing w:before="230" w:after="230"/>
      </w:pPr>
      <w:r w:rsidRPr="4D6F38DE">
        <w:rPr>
          <w:rFonts w:ascii="Calibri" w:eastAsia="Calibri" w:hAnsi="Calibri" w:cs="Calibri"/>
          <w:color w:val="000000" w:themeColor="text1"/>
          <w:sz w:val="23"/>
          <w:szCs w:val="23"/>
          <w:lang w:val="en-GB"/>
        </w:rPr>
        <w:t>Amara Diallo</w:t>
      </w:r>
    </w:p>
    <w:p w14:paraId="3CC82B5C" w14:textId="3FD1D2F6" w:rsidR="7A967995" w:rsidRDefault="7A967995" w:rsidP="7A967995">
      <w:pPr>
        <w:shd w:val="clear" w:color="auto" w:fill="FFFFFF" w:themeFill="background1"/>
        <w:spacing w:before="230" w:after="230"/>
        <w:rPr>
          <w:rFonts w:ascii="Calibri" w:eastAsia="Calibri" w:hAnsi="Calibri" w:cs="Calibri"/>
          <w:color w:val="000000" w:themeColor="text1"/>
          <w:sz w:val="23"/>
          <w:szCs w:val="23"/>
          <w:lang w:val="en-GB"/>
        </w:rPr>
      </w:pPr>
    </w:p>
    <w:p w14:paraId="3E624888" w14:textId="592C8F7A" w:rsidR="4E1C50D0" w:rsidRDefault="4E1C50D0" w:rsidP="7A967995">
      <w:pPr>
        <w:shd w:val="clear" w:color="auto" w:fill="FFFFFF" w:themeFill="background1"/>
        <w:spacing w:before="230" w:after="230"/>
        <w:rPr>
          <w:rFonts w:ascii="Calibri" w:eastAsia="Calibri" w:hAnsi="Calibri" w:cs="Calibri"/>
          <w:color w:val="000000" w:themeColor="text1"/>
          <w:sz w:val="23"/>
          <w:szCs w:val="23"/>
          <w:lang w:val="en-GB"/>
        </w:rPr>
      </w:pPr>
    </w:p>
    <w:sectPr w:rsidR="4E1C5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5919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3A2785F"/>
    <w:multiLevelType w:val="hybridMultilevel"/>
    <w:tmpl w:val="FFFFFFFF"/>
    <w:lvl w:ilvl="0" w:tplc="44861A2A">
      <w:start w:val="1"/>
      <w:numFmt w:val="bullet"/>
      <w:lvlText w:val=""/>
      <w:lvlJc w:val="left"/>
      <w:pPr>
        <w:ind w:left="720" w:hanging="360"/>
      </w:pPr>
      <w:rPr>
        <w:rFonts w:ascii="Symbol" w:hAnsi="Symbol" w:hint="default"/>
      </w:rPr>
    </w:lvl>
    <w:lvl w:ilvl="1" w:tplc="2578B5A4">
      <w:start w:val="1"/>
      <w:numFmt w:val="bullet"/>
      <w:lvlText w:val="o"/>
      <w:lvlJc w:val="left"/>
      <w:pPr>
        <w:ind w:left="1440" w:hanging="360"/>
      </w:pPr>
      <w:rPr>
        <w:rFonts w:ascii="Courier New" w:hAnsi="Courier New" w:hint="default"/>
      </w:rPr>
    </w:lvl>
    <w:lvl w:ilvl="2" w:tplc="E31AEF60">
      <w:start w:val="1"/>
      <w:numFmt w:val="bullet"/>
      <w:lvlText w:val=""/>
      <w:lvlJc w:val="left"/>
      <w:pPr>
        <w:ind w:left="2160" w:hanging="360"/>
      </w:pPr>
      <w:rPr>
        <w:rFonts w:ascii="Wingdings" w:hAnsi="Wingdings" w:hint="default"/>
      </w:rPr>
    </w:lvl>
    <w:lvl w:ilvl="3" w:tplc="B596E8EC">
      <w:start w:val="1"/>
      <w:numFmt w:val="bullet"/>
      <w:lvlText w:val=""/>
      <w:lvlJc w:val="left"/>
      <w:pPr>
        <w:ind w:left="2880" w:hanging="360"/>
      </w:pPr>
      <w:rPr>
        <w:rFonts w:ascii="Symbol" w:hAnsi="Symbol" w:hint="default"/>
      </w:rPr>
    </w:lvl>
    <w:lvl w:ilvl="4" w:tplc="56A67A94">
      <w:start w:val="1"/>
      <w:numFmt w:val="bullet"/>
      <w:lvlText w:val="o"/>
      <w:lvlJc w:val="left"/>
      <w:pPr>
        <w:ind w:left="3600" w:hanging="360"/>
      </w:pPr>
      <w:rPr>
        <w:rFonts w:ascii="Courier New" w:hAnsi="Courier New" w:hint="default"/>
      </w:rPr>
    </w:lvl>
    <w:lvl w:ilvl="5" w:tplc="147C23F6">
      <w:start w:val="1"/>
      <w:numFmt w:val="bullet"/>
      <w:lvlText w:val=""/>
      <w:lvlJc w:val="left"/>
      <w:pPr>
        <w:ind w:left="4320" w:hanging="360"/>
      </w:pPr>
      <w:rPr>
        <w:rFonts w:ascii="Wingdings" w:hAnsi="Wingdings" w:hint="default"/>
      </w:rPr>
    </w:lvl>
    <w:lvl w:ilvl="6" w:tplc="DCE82B28">
      <w:start w:val="1"/>
      <w:numFmt w:val="bullet"/>
      <w:lvlText w:val=""/>
      <w:lvlJc w:val="left"/>
      <w:pPr>
        <w:ind w:left="5040" w:hanging="360"/>
      </w:pPr>
      <w:rPr>
        <w:rFonts w:ascii="Symbol" w:hAnsi="Symbol" w:hint="default"/>
      </w:rPr>
    </w:lvl>
    <w:lvl w:ilvl="7" w:tplc="276473D8">
      <w:start w:val="1"/>
      <w:numFmt w:val="bullet"/>
      <w:lvlText w:val="o"/>
      <w:lvlJc w:val="left"/>
      <w:pPr>
        <w:ind w:left="5760" w:hanging="360"/>
      </w:pPr>
      <w:rPr>
        <w:rFonts w:ascii="Courier New" w:hAnsi="Courier New" w:hint="default"/>
      </w:rPr>
    </w:lvl>
    <w:lvl w:ilvl="8" w:tplc="92402DD2">
      <w:start w:val="1"/>
      <w:numFmt w:val="bullet"/>
      <w:lvlText w:val=""/>
      <w:lvlJc w:val="left"/>
      <w:pPr>
        <w:ind w:left="6480" w:hanging="360"/>
      </w:pPr>
      <w:rPr>
        <w:rFonts w:ascii="Wingdings" w:hAnsi="Wingdings" w:hint="default"/>
      </w:rPr>
    </w:lvl>
  </w:abstractNum>
  <w:num w:numId="1" w16cid:durableId="372508328">
    <w:abstractNumId w:val="1"/>
  </w:num>
  <w:num w:numId="2" w16cid:durableId="96928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DD91B7"/>
    <w:rsid w:val="00132269"/>
    <w:rsid w:val="005A5330"/>
    <w:rsid w:val="006E3C4B"/>
    <w:rsid w:val="00926FA4"/>
    <w:rsid w:val="0340C885"/>
    <w:rsid w:val="0B92B8A3"/>
    <w:rsid w:val="12F35DD5"/>
    <w:rsid w:val="18628A22"/>
    <w:rsid w:val="26A8E471"/>
    <w:rsid w:val="2830B1DD"/>
    <w:rsid w:val="3594859E"/>
    <w:rsid w:val="3BDD91B7"/>
    <w:rsid w:val="40812DFA"/>
    <w:rsid w:val="41CF065A"/>
    <w:rsid w:val="458209BF"/>
    <w:rsid w:val="4D6F38DE"/>
    <w:rsid w:val="4E1C50D0"/>
    <w:rsid w:val="69C948EC"/>
    <w:rsid w:val="7621AC5C"/>
    <w:rsid w:val="7A9679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9DF2C1"/>
  <w15:chartTrackingRefBased/>
  <w15:docId w15:val="{C8764B7E-B583-4B04-B1BA-41995230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DB068948899343BF891C8DA5845D43" ma:contentTypeVersion="17" ma:contentTypeDescription="Create a new document." ma:contentTypeScope="" ma:versionID="3345bb22f665701945dc4ab321e9bb1d">
  <xsd:schema xmlns:xsd="http://www.w3.org/2001/XMLSchema" xmlns:xs="http://www.w3.org/2001/XMLSchema" xmlns:p="http://schemas.microsoft.com/office/2006/metadata/properties" xmlns:ns2="6a164dda-3779-4169-b957-e287451f6523" xmlns:ns3="3cda90d7-6aa6-4f9a-9ce9-0b73723b7e80" xmlns:ns4="9a31bc9a-f7a3-4a89-89b5-266ffbaeb7ca" targetNamespace="http://schemas.microsoft.com/office/2006/metadata/properties" ma:root="true" ma:fieldsID="fd6aa5f7abe14a89d284e2bab318e6f4" ns2:_="" ns3:_="" ns4:_="">
    <xsd:import namespace="6a164dda-3779-4169-b957-e287451f6523"/>
    <xsd:import namespace="3cda90d7-6aa6-4f9a-9ce9-0b73723b7e80"/>
    <xsd:import namespace="9a31bc9a-f7a3-4a89-89b5-266ffbaeb7ca"/>
    <xsd:element name="properties">
      <xsd:complexType>
        <xsd:sequence>
          <xsd:element name="documentManagement">
            <xsd:complexType>
              <xsd:all>
                <xsd:element ref="ns2:Visibility"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4:SharedWithUsers" minOccurs="0"/>
                <xsd:element ref="ns4:SharedWithDetails"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2"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element name="TaxCatchAll" ma:index="15" nillable="true" ma:displayName="Taxonomy Catch All Column" ma:hidden="true" ma:list="{3bedf8f4-3e04-43c4-b94d-afeb483f8580}" ma:internalName="TaxCatchAll" ma:showField="CatchAllData" ma:web="9a31bc9a-f7a3-4a89-89b5-266ffbaeb7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da90d7-6aa6-4f9a-9ce9-0b73723b7e8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207403b-203c-4ed3-95cd-88a85218912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31bc9a-f7a3-4a89-89b5-266ffbaeb7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isibility xmlns="6a164dda-3779-4169-b957-e287451f6523">Internal</Visibility>
    <TaxCatchAll xmlns="6a164dda-3779-4169-b957-e287451f6523" xsi:nil="true"/>
    <lcf76f155ced4ddcb4097134ff3c332f xmlns="3cda90d7-6aa6-4f9a-9ce9-0b73723b7e80">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8207403b-203c-4ed3-95cd-88a852189123" ContentTypeId="0x01" PreviousValue="false"/>
</file>

<file path=customXml/itemProps1.xml><?xml version="1.0" encoding="utf-8"?>
<ds:datastoreItem xmlns:ds="http://schemas.openxmlformats.org/officeDocument/2006/customXml" ds:itemID="{1F23A907-558F-4DDF-85CB-AA151E4D9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64dda-3779-4169-b957-e287451f6523"/>
    <ds:schemaRef ds:uri="3cda90d7-6aa6-4f9a-9ce9-0b73723b7e80"/>
    <ds:schemaRef ds:uri="9a31bc9a-f7a3-4a89-89b5-266ffbae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E0F4BC-701E-413E-84E7-4522C32F8C39}">
  <ds:schemaRefs>
    <ds:schemaRef ds:uri="http://schemas.microsoft.com/sharepoint/v3/contenttype/forms"/>
  </ds:schemaRefs>
</ds:datastoreItem>
</file>

<file path=customXml/itemProps3.xml><?xml version="1.0" encoding="utf-8"?>
<ds:datastoreItem xmlns:ds="http://schemas.openxmlformats.org/officeDocument/2006/customXml" ds:itemID="{71DC974E-B04D-4ECD-87AA-D34769EFA39F}">
  <ds:schemaRefs>
    <ds:schemaRef ds:uri="http://schemas.microsoft.com/office/2006/metadata/properties"/>
    <ds:schemaRef ds:uri="http://schemas.microsoft.com/office/infopath/2007/PartnerControls"/>
    <ds:schemaRef ds:uri="6a164dda-3779-4169-b957-e287451f6523"/>
    <ds:schemaRef ds:uri="3cda90d7-6aa6-4f9a-9ce9-0b73723b7e80"/>
  </ds:schemaRefs>
</ds:datastoreItem>
</file>

<file path=customXml/itemProps4.xml><?xml version="1.0" encoding="utf-8"?>
<ds:datastoreItem xmlns:ds="http://schemas.openxmlformats.org/officeDocument/2006/customXml" ds:itemID="{54886217-5ACA-460A-AEBE-A6E866C271F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Phillips</dc:creator>
  <cp:keywords/>
  <dc:description/>
  <cp:lastModifiedBy>Josh Phillips</cp:lastModifiedBy>
  <cp:revision>1</cp:revision>
  <dcterms:created xsi:type="dcterms:W3CDTF">2026-05-18T09:04:00Z</dcterms:created>
  <dcterms:modified xsi:type="dcterms:W3CDTF">2026-05-18T09:34:00Z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0x0101005CDB068948899343BF891C8DA5845D43</vt:lpwstr>
  </property>
  <property fmtid="{D5CDD505-2E9C-101B-9397-08002B2CF9AE}" pid="3" name="MediaServiceImageTags">
    <vt:lpwstr/>
  </property>
</Properties>
</file>